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3D40" w14:textId="601B4134" w:rsidR="0081464D" w:rsidRDefault="0081464D" w:rsidP="0081464D">
      <w:pPr>
        <w:overflowPunct w:val="0"/>
        <w:ind w:firstLine="2176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C101537" w14:textId="10A1403C" w:rsidR="0082323B" w:rsidRPr="00A620C0" w:rsidRDefault="0082323B" w:rsidP="0082323B">
      <w:pPr>
        <w:overflowPunct w:val="0"/>
        <w:ind w:firstLineChars="2250" w:firstLine="4725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A620C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78355" wp14:editId="0223F71D">
                <wp:simplePos x="0" y="0"/>
                <wp:positionH relativeFrom="column">
                  <wp:posOffset>2640980</wp:posOffset>
                </wp:positionH>
                <wp:positionV relativeFrom="paragraph">
                  <wp:posOffset>97169</wp:posOffset>
                </wp:positionV>
                <wp:extent cx="1055517" cy="478155"/>
                <wp:effectExtent l="0" t="0" r="11430" b="1714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517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CD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7.95pt;margin-top:7.65pt;width:83.1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"/>
            </w:pict>
          </mc:Fallback>
        </mc:AlternateContent>
      </w:r>
      <w:r w:rsidR="0081464D"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休止</w:t>
      </w:r>
    </w:p>
    <w:p w14:paraId="72586A0E" w14:textId="41299243" w:rsidR="0081464D" w:rsidRPr="00A620C0" w:rsidRDefault="0081464D" w:rsidP="0081464D">
      <w:pPr>
        <w:overflowPunct w:val="0"/>
        <w:ind w:firstLineChars="400" w:firstLine="840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動物用医薬品</w:t>
      </w:r>
      <w:r w:rsidR="00DF09F4"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卸売</w:t>
      </w: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販売業　廃止　　　　</w:t>
      </w:r>
      <w:r w:rsidRPr="00A620C0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       </w:t>
      </w:r>
      <w:r w:rsidR="0082323B" w:rsidRPr="00A620C0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    </w:t>
      </w:r>
      <w:r w:rsidRPr="00A620C0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</w:t>
      </w: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届出書</w:t>
      </w:r>
    </w:p>
    <w:p w14:paraId="106C2A7A" w14:textId="66A8F2B0" w:rsidR="0082323B" w:rsidRPr="00A620C0" w:rsidRDefault="0082323B" w:rsidP="0082323B">
      <w:pPr>
        <w:overflowPunct w:val="0"/>
        <w:ind w:firstLineChars="2250" w:firstLine="4725"/>
        <w:textAlignment w:val="baseline"/>
        <w:rPr>
          <w:rFonts w:hAnsi="Times New Roman"/>
          <w:bCs/>
          <w:color w:val="000000"/>
          <w:spacing w:val="10"/>
          <w:kern w:val="0"/>
          <w:szCs w:val="21"/>
        </w:rPr>
      </w:pPr>
      <w:r w:rsidRPr="00A620C0">
        <w:rPr>
          <w:rFonts w:ascii="Times New Roman" w:hAnsi="Times New Roman" w:cs="ＭＳ 明朝" w:hint="eastAsia"/>
          <w:bCs/>
          <w:color w:val="000000"/>
          <w:kern w:val="0"/>
          <w:szCs w:val="21"/>
        </w:rPr>
        <w:t>再開</w:t>
      </w:r>
    </w:p>
    <w:p w14:paraId="44E99B83" w14:textId="77777777" w:rsidR="0081464D" w:rsidRDefault="0081464D" w:rsidP="0081464D">
      <w:pPr>
        <w:overflowPunct w:val="0"/>
        <w:textAlignment w:val="baseline"/>
        <w:rPr>
          <w:rFonts w:hAnsi="Times New Roman"/>
          <w:b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　　　　　　　　　　　</w:t>
      </w:r>
    </w:p>
    <w:p w14:paraId="50FFD751" w14:textId="77777777" w:rsidR="0081464D" w:rsidRDefault="0081464D" w:rsidP="0081464D">
      <w:pPr>
        <w:overflowPunct w:val="0"/>
        <w:jc w:val="right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01F41965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奈良県知事　殿</w:t>
      </w:r>
    </w:p>
    <w:p w14:paraId="0C7ED870" w14:textId="77777777" w:rsidR="0081464D" w:rsidRDefault="0081464D" w:rsidP="0081464D">
      <w:pPr>
        <w:overflowPunct w:val="0"/>
        <w:ind w:firstLineChars="2400" w:firstLine="504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794202A0" w14:textId="1199F70A" w:rsidR="0081464D" w:rsidRDefault="0081464D" w:rsidP="0081464D">
      <w:pPr>
        <w:overflowPunct w:val="0"/>
        <w:ind w:firstLineChars="2400" w:firstLine="50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　　　　　　　　　　　　</w:t>
      </w:r>
    </w:p>
    <w:p w14:paraId="746B9EF6" w14:textId="4E9D07CD" w:rsidR="0081464D" w:rsidRDefault="0081464D" w:rsidP="0081464D">
      <w:pPr>
        <w:overflowPunct w:val="0"/>
        <w:ind w:firstLineChars="2500" w:firstLine="525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63A9C" wp14:editId="073D1D63">
                <wp:simplePos x="0" y="0"/>
                <wp:positionH relativeFrom="column">
                  <wp:posOffset>3204845</wp:posOffset>
                </wp:positionH>
                <wp:positionV relativeFrom="paragraph">
                  <wp:posOffset>89535</wp:posOffset>
                </wp:positionV>
                <wp:extent cx="2373630" cy="325755"/>
                <wp:effectExtent l="13970" t="13335" r="1270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3257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66F89" w14:textId="77777777" w:rsidR="0081464D" w:rsidRDefault="0081464D" w:rsidP="0081464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3A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35pt;margin-top:7.05pt;width:186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">
                <v:textbox>
                  <w:txbxContent>
                    <w:p w14:paraId="5DF66F89" w14:textId="77777777" w:rsidR="0081464D" w:rsidRDefault="0081464D" w:rsidP="0081464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14:paraId="5FBE352F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F0B229E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582D827A" w14:textId="13646A06" w:rsidR="0081464D" w:rsidRPr="00A620C0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A620C0">
        <w:rPr>
          <w:rFonts w:hAnsi="Times New Roman" w:cs="ＭＳ 明朝" w:hint="eastAsia"/>
          <w:color w:val="000000"/>
          <w:kern w:val="0"/>
          <w:szCs w:val="21"/>
        </w:rPr>
        <w:t xml:space="preserve">　医薬品、医療機器等の品質、有効性及び安全性の確保等に関する法律第</w:t>
      </w:r>
      <w:r w:rsidRPr="00A620C0">
        <w:rPr>
          <w:rFonts w:hAnsi="ＭＳ 明朝" w:cs="ＭＳ 明朝" w:hint="eastAsia"/>
          <w:color w:val="000000"/>
          <w:kern w:val="0"/>
          <w:szCs w:val="21"/>
        </w:rPr>
        <w:t>38</w:t>
      </w:r>
      <w:r w:rsidRPr="00A620C0">
        <w:rPr>
          <w:rFonts w:hAnsi="Times New Roman" w:cs="ＭＳ 明朝" w:hint="eastAsia"/>
          <w:color w:val="000000"/>
          <w:kern w:val="0"/>
          <w:szCs w:val="21"/>
        </w:rPr>
        <w:t>条第</w:t>
      </w:r>
      <w:r w:rsidR="00DF09F4" w:rsidRPr="00A620C0">
        <w:rPr>
          <w:rFonts w:hAnsi="Times New Roman" w:cs="ＭＳ 明朝" w:hint="eastAsia"/>
          <w:color w:val="000000"/>
          <w:kern w:val="0"/>
          <w:szCs w:val="21"/>
        </w:rPr>
        <w:t>２</w:t>
      </w:r>
      <w:r w:rsidRPr="00A620C0">
        <w:rPr>
          <w:rFonts w:hAnsi="Times New Roman" w:cs="ＭＳ 明朝" w:hint="eastAsia"/>
          <w:color w:val="000000"/>
          <w:kern w:val="0"/>
          <w:szCs w:val="21"/>
        </w:rPr>
        <w:t>項にお</w:t>
      </w:r>
      <w:r w:rsidR="00A620C0">
        <w:rPr>
          <w:rFonts w:hAnsi="Times New Roman" w:cs="ＭＳ 明朝" w:hint="eastAsia"/>
          <w:color w:val="000000"/>
          <w:kern w:val="0"/>
          <w:szCs w:val="21"/>
        </w:rPr>
        <w:t>いて</w:t>
      </w:r>
    </w:p>
    <w:p w14:paraId="674BA0C1" w14:textId="0B0A4763" w:rsidR="0081464D" w:rsidRPr="00A620C0" w:rsidRDefault="0081464D" w:rsidP="00A620C0">
      <w:pPr>
        <w:tabs>
          <w:tab w:val="left" w:pos="7185"/>
        </w:tabs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A620C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32745" wp14:editId="079A9D6E">
                <wp:simplePos x="0" y="0"/>
                <wp:positionH relativeFrom="column">
                  <wp:posOffset>4477385</wp:posOffset>
                </wp:positionH>
                <wp:positionV relativeFrom="paragraph">
                  <wp:posOffset>93980</wp:posOffset>
                </wp:positionV>
                <wp:extent cx="514478" cy="478155"/>
                <wp:effectExtent l="0" t="0" r="19050" b="1714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478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FFDA" id="大かっこ 1" o:spid="_x0000_s1026" type="#_x0000_t185" style="position:absolute;left:0;text-align:left;margin-left:352.55pt;margin-top:7.4pt;width:40.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"/>
            </w:pict>
          </mc:Fallback>
        </mc:AlternateContent>
      </w:r>
      <w:r w:rsidRPr="00A620C0">
        <w:rPr>
          <w:rFonts w:hAnsi="Times New Roman" w:cs="ＭＳ 明朝"/>
          <w:color w:val="000000"/>
          <w:kern w:val="0"/>
          <w:szCs w:val="21"/>
        </w:rPr>
        <w:tab/>
      </w:r>
      <w:r w:rsidRPr="00A620C0">
        <w:rPr>
          <w:rFonts w:hAnsi="Times New Roman" w:cs="ＭＳ 明朝" w:hint="eastAsia"/>
          <w:color w:val="000000"/>
          <w:kern w:val="0"/>
          <w:szCs w:val="21"/>
        </w:rPr>
        <w:t>休止</w:t>
      </w:r>
    </w:p>
    <w:p w14:paraId="093BD960" w14:textId="383E8713" w:rsidR="0081464D" w:rsidRPr="00A620C0" w:rsidRDefault="0081464D" w:rsidP="00A620C0">
      <w:pPr>
        <w:tabs>
          <w:tab w:val="left" w:pos="851"/>
          <w:tab w:val="right" w:pos="8504"/>
        </w:tabs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 w:rsidRPr="00A620C0">
        <w:rPr>
          <w:rFonts w:hAnsi="Times New Roman" w:cs="ＭＳ 明朝" w:hint="eastAsia"/>
          <w:color w:val="000000"/>
          <w:kern w:val="0"/>
          <w:szCs w:val="21"/>
        </w:rPr>
        <w:t>準用する同法第</w:t>
      </w:r>
      <w:r w:rsidRPr="00A620C0">
        <w:rPr>
          <w:rFonts w:hAnsi="ＭＳ 明朝" w:cs="ＭＳ 明朝" w:hint="eastAsia"/>
          <w:color w:val="000000"/>
          <w:kern w:val="0"/>
          <w:szCs w:val="21"/>
        </w:rPr>
        <w:t>10</w:t>
      </w:r>
      <w:r w:rsidRPr="00A620C0">
        <w:rPr>
          <w:rFonts w:hAnsi="Times New Roman" w:cs="ＭＳ 明朝" w:hint="eastAsia"/>
          <w:color w:val="000000"/>
          <w:kern w:val="0"/>
          <w:szCs w:val="21"/>
        </w:rPr>
        <w:t>条第１項の規定により動物用医薬品</w:t>
      </w:r>
      <w:r w:rsidR="00DF09F4" w:rsidRPr="00A620C0">
        <w:rPr>
          <w:rFonts w:hAnsi="Times New Roman" w:cs="ＭＳ 明朝" w:hint="eastAsia"/>
          <w:color w:val="000000"/>
          <w:kern w:val="0"/>
          <w:szCs w:val="21"/>
        </w:rPr>
        <w:t>卸売り</w:t>
      </w:r>
      <w:r w:rsidRPr="00A620C0">
        <w:rPr>
          <w:rFonts w:hAnsi="Times New Roman" w:cs="ＭＳ 明朝" w:hint="eastAsia"/>
          <w:color w:val="000000"/>
          <w:kern w:val="0"/>
          <w:szCs w:val="21"/>
        </w:rPr>
        <w:t>販売業の廃止</w:t>
      </w:r>
      <w:r w:rsidR="00A620C0">
        <w:rPr>
          <w:rFonts w:hAnsi="Times New Roman" w:cs="ＭＳ 明朝" w:hint="eastAsia"/>
          <w:color w:val="000000"/>
          <w:kern w:val="0"/>
          <w:szCs w:val="21"/>
        </w:rPr>
        <w:t xml:space="preserve">　　　　</w:t>
      </w:r>
      <w:r w:rsidRPr="00A620C0">
        <w:rPr>
          <w:rFonts w:hAnsi="Times New Roman" w:cs="ＭＳ 明朝" w:hint="eastAsia"/>
          <w:color w:val="000000"/>
          <w:kern w:val="0"/>
          <w:szCs w:val="21"/>
        </w:rPr>
        <w:t>を</w:t>
      </w:r>
      <w:r w:rsidR="00A620C0">
        <w:rPr>
          <w:rFonts w:hAnsi="Times New Roman" w:cs="ＭＳ 明朝" w:hint="eastAsia"/>
          <w:color w:val="000000"/>
          <w:kern w:val="0"/>
          <w:szCs w:val="21"/>
        </w:rPr>
        <w:t>下記のとお</w:t>
      </w:r>
    </w:p>
    <w:p w14:paraId="580EE069" w14:textId="7F0566C7" w:rsidR="0081464D" w:rsidRPr="00A620C0" w:rsidRDefault="0081464D" w:rsidP="00A620C0">
      <w:pPr>
        <w:tabs>
          <w:tab w:val="left" w:pos="7215"/>
        </w:tabs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 w:rsidRPr="00A620C0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A620C0"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 w:rsidRPr="00A620C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A620C0">
        <w:rPr>
          <w:rFonts w:ascii="Times New Roman" w:hAnsi="Times New Roman" w:cs="ＭＳ 明朝"/>
          <w:color w:val="000000"/>
          <w:kern w:val="0"/>
          <w:szCs w:val="21"/>
        </w:rPr>
        <w:tab/>
      </w:r>
      <w:r w:rsidRPr="00A620C0">
        <w:rPr>
          <w:rFonts w:ascii="Times New Roman" w:hAnsi="Times New Roman" w:cs="ＭＳ 明朝" w:hint="eastAsia"/>
          <w:color w:val="000000"/>
          <w:kern w:val="0"/>
          <w:szCs w:val="21"/>
        </w:rPr>
        <w:t>再開</w:t>
      </w:r>
    </w:p>
    <w:p w14:paraId="4DC40040" w14:textId="51D0C72E" w:rsidR="0081464D" w:rsidRPr="00A620C0" w:rsidRDefault="0081464D" w:rsidP="0081464D">
      <w:pPr>
        <w:overflowPunct w:val="0"/>
        <w:ind w:right="114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 w:rsidRPr="00A620C0">
        <w:rPr>
          <w:rFonts w:hAnsi="Times New Roman" w:cs="ＭＳ 明朝" w:hint="eastAsia"/>
          <w:color w:val="000000"/>
          <w:kern w:val="0"/>
          <w:szCs w:val="21"/>
        </w:rPr>
        <w:t>り届け出ます。</w:t>
      </w:r>
    </w:p>
    <w:p w14:paraId="734A6480" w14:textId="0D44D09D" w:rsidR="0081464D" w:rsidRDefault="0081464D" w:rsidP="008146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07FE66C2" w14:textId="77777777" w:rsidR="0081464D" w:rsidRDefault="0081464D" w:rsidP="0081464D">
      <w:pPr>
        <w:overflowPunct w:val="0"/>
        <w:jc w:val="center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45B8D573" w14:textId="77777777" w:rsidR="0081464D" w:rsidRDefault="0081464D" w:rsidP="0081464D">
      <w:pPr>
        <w:overflowPunct w:val="0"/>
        <w:jc w:val="center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記</w:t>
      </w:r>
    </w:p>
    <w:p w14:paraId="5EE186B9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CFA6145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許可年月日及び許可番号</w:t>
      </w:r>
    </w:p>
    <w:p w14:paraId="7C72436B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　　　　　　年　　　月　　　日　　　　　第　　　　　号</w:t>
      </w:r>
    </w:p>
    <w:p w14:paraId="46915848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　（許可の有効期間の初日を記載）</w:t>
      </w:r>
    </w:p>
    <w:p w14:paraId="50F49819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527BDE08" w14:textId="5FF2D948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１　</w:t>
      </w:r>
      <w:r w:rsidR="00DF09F4">
        <w:rPr>
          <w:rFonts w:hAnsi="Times New Roman" w:cs="ＭＳ 明朝" w:hint="eastAsia"/>
          <w:color w:val="000000"/>
          <w:kern w:val="0"/>
          <w:szCs w:val="21"/>
        </w:rPr>
        <w:t>営業所</w:t>
      </w:r>
      <w:r>
        <w:rPr>
          <w:rFonts w:hAnsi="Times New Roman" w:cs="ＭＳ 明朝" w:hint="eastAsia"/>
          <w:color w:val="000000"/>
          <w:kern w:val="0"/>
          <w:szCs w:val="21"/>
        </w:rPr>
        <w:t>の名称及び所在地</w:t>
      </w:r>
    </w:p>
    <w:p w14:paraId="7501C8C5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名　称</w:t>
      </w:r>
    </w:p>
    <w:p w14:paraId="60803509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所在地</w:t>
      </w:r>
    </w:p>
    <w:p w14:paraId="317F83B2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3EC0CF3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11B96C1F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２　業務の廃止、休止又は再開の区分、年月日及びその理由</w:t>
      </w:r>
    </w:p>
    <w:p w14:paraId="11758A53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区　分</w:t>
      </w:r>
    </w:p>
    <w:p w14:paraId="65485A4E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hint="eastAsia"/>
          <w:color w:val="000000"/>
          <w:spacing w:val="10"/>
          <w:kern w:val="0"/>
          <w:szCs w:val="21"/>
        </w:rPr>
        <w:t xml:space="preserve">　　 年月日</w:t>
      </w:r>
    </w:p>
    <w:p w14:paraId="23BD5F78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      理  由</w:t>
      </w:r>
    </w:p>
    <w:p w14:paraId="33043F1C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44F5D7B5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３　参考事項</w:t>
      </w:r>
    </w:p>
    <w:p w14:paraId="0C65688F" w14:textId="77777777" w:rsidR="0082323B" w:rsidRDefault="0081464D" w:rsidP="0082323B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</w:t>
      </w:r>
      <w:r w:rsidR="0082323B">
        <w:rPr>
          <w:rFonts w:hAnsi="Times New Roman" w:cs="ＭＳ 明朝" w:hint="eastAsia"/>
          <w:color w:val="000000"/>
          <w:kern w:val="0"/>
          <w:szCs w:val="21"/>
        </w:rPr>
        <w:t xml:space="preserve">　担当者氏名</w:t>
      </w:r>
    </w:p>
    <w:p w14:paraId="2968DDD0" w14:textId="0BD42473" w:rsidR="0082323B" w:rsidRDefault="0082323B" w:rsidP="0082323B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 </w:t>
      </w:r>
      <w:r>
        <w:rPr>
          <w:rFonts w:hAnsi="Times New Roman" w:cs="ＭＳ 明朝"/>
          <w:color w:val="000000"/>
          <w:kern w:val="0"/>
          <w:szCs w:val="21"/>
        </w:rPr>
        <w:t xml:space="preserve"> </w:t>
      </w:r>
      <w:r>
        <w:rPr>
          <w:rFonts w:hAnsi="Times New Roman" w:cs="ＭＳ 明朝" w:hint="eastAsia"/>
          <w:color w:val="000000"/>
          <w:kern w:val="0"/>
          <w:szCs w:val="21"/>
        </w:rPr>
        <w:t>連絡先ＴＥＬ</w:t>
      </w:r>
    </w:p>
    <w:p w14:paraId="7714C93B" w14:textId="37124051" w:rsidR="0081464D" w:rsidRPr="0082323B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24E93C88" w14:textId="77777777" w:rsidR="0081464D" w:rsidRDefault="0081464D" w:rsidP="0081464D">
      <w:pPr>
        <w:rPr>
          <w:rFonts w:hAnsi="Times New Roman" w:cs="ＭＳ 明朝" w:hint="eastAsia"/>
          <w:color w:val="000000"/>
          <w:kern w:val="0"/>
          <w:szCs w:val="21"/>
        </w:rPr>
      </w:pPr>
    </w:p>
    <w:p w14:paraId="22C403A7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561D07D4" w14:textId="6DB1F006" w:rsidR="00953734" w:rsidRDefault="0081464D" w:rsidP="0081464D">
      <w:pPr>
        <w:ind w:firstLineChars="3050" w:firstLine="6405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（日本産業規格Ａ４）</w:t>
      </w:r>
    </w:p>
    <w:sectPr w:rsidR="00953734" w:rsidSect="00A620C0">
      <w:headerReference w:type="default" r:id="rId6"/>
      <w:pgSz w:w="11906" w:h="16838" w:code="9"/>
      <w:pgMar w:top="567" w:right="1274" w:bottom="567" w:left="1276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5056" w14:textId="77777777" w:rsidR="002F74C0" w:rsidRDefault="002F74C0" w:rsidP="0081464D">
      <w:r>
        <w:separator/>
      </w:r>
    </w:p>
  </w:endnote>
  <w:endnote w:type="continuationSeparator" w:id="0">
    <w:p w14:paraId="55E90056" w14:textId="77777777" w:rsidR="002F74C0" w:rsidRDefault="002F74C0" w:rsidP="008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C85F" w14:textId="77777777" w:rsidR="002F74C0" w:rsidRDefault="002F74C0" w:rsidP="0081464D">
      <w:r>
        <w:separator/>
      </w:r>
    </w:p>
  </w:footnote>
  <w:footnote w:type="continuationSeparator" w:id="0">
    <w:p w14:paraId="65C14C17" w14:textId="77777777" w:rsidR="002F74C0" w:rsidRDefault="002F74C0" w:rsidP="008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6E2" w14:textId="77777777" w:rsidR="00A620C0" w:rsidRDefault="0081464D">
    <w:pPr>
      <w:pStyle w:val="a3"/>
    </w:pPr>
    <w:r>
      <w:rPr>
        <w:rFonts w:hint="eastAsia"/>
      </w:rPr>
      <w:t>様式第四十四号（第百十一条関係）</w:t>
    </w:r>
  </w:p>
  <w:p w14:paraId="1DEDD320" w14:textId="3ABAB746" w:rsidR="0081464D" w:rsidRDefault="0081464D">
    <w:pPr>
      <w:pStyle w:val="a3"/>
    </w:pPr>
    <w:r>
      <w:rPr>
        <w:rFonts w:hint="eastAsia"/>
      </w:rPr>
      <w:t>（</w:t>
    </w:r>
    <w:r w:rsidR="00DF09F4">
      <w:rPr>
        <w:rFonts w:hint="eastAsia"/>
      </w:rPr>
      <w:t>三</w:t>
    </w:r>
    <w:r>
      <w:rPr>
        <w:rFonts w:hint="eastAsia"/>
      </w:rPr>
      <w:t>）</w:t>
    </w:r>
    <w:r w:rsidR="00DF09F4">
      <w:rPr>
        <w:rFonts w:hint="eastAsia"/>
      </w:rPr>
      <w:t>卸売</w:t>
    </w:r>
    <w:r>
      <w:rPr>
        <w:rFonts w:hint="eastAsia"/>
      </w:rPr>
      <w:t>販売業の場合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D"/>
    <w:rsid w:val="002F74C0"/>
    <w:rsid w:val="0081464D"/>
    <w:rsid w:val="0082323B"/>
    <w:rsid w:val="00953734"/>
    <w:rsid w:val="00A620C0"/>
    <w:rsid w:val="00A725B1"/>
    <w:rsid w:val="00DF09F4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5831D"/>
  <w15:chartTrackingRefBased/>
  <w15:docId w15:val="{36215610-47F0-4C73-A651-50A6D22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64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64D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64D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 真太郎</dc:creator>
  <cp:keywords/>
  <dc:description/>
  <cp:lastModifiedBy>大東 真太郎</cp:lastModifiedBy>
  <cp:revision>4</cp:revision>
  <dcterms:created xsi:type="dcterms:W3CDTF">2022-05-10T09:30:00Z</dcterms:created>
  <dcterms:modified xsi:type="dcterms:W3CDTF">2022-05-30T05:53:00Z</dcterms:modified>
</cp:coreProperties>
</file>